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5855" w:rsidRPr="00BE5855" w:rsidRDefault="00BE5855" w:rsidP="00BE5855">
      <w:pPr>
        <w:spacing w:after="360" w:line="276" w:lineRule="auto"/>
        <w:jc w:val="center"/>
        <w:rPr>
          <w:rFonts w:ascii="Times New Roman" w:hAnsi="Times New Roman" w:cs="Times New Roman"/>
          <w:b/>
          <w:sz w:val="32"/>
          <w:szCs w:val="36"/>
        </w:rPr>
      </w:pPr>
      <w:r w:rsidRPr="00BE5855">
        <w:rPr>
          <w:rFonts w:ascii="Times New Roman" w:hAnsi="Times New Roman" w:cs="Times New Roman" w:hint="eastAsia"/>
          <w:b/>
          <w:sz w:val="32"/>
          <w:szCs w:val="36"/>
        </w:rPr>
        <w:t>Agreement Reached on Making Long-Neglected Military Idle Land and Facilities Available for Local Residents</w:t>
      </w:r>
    </w:p>
    <w:p w:rsidR="00BE5855" w:rsidRPr="00BE5855" w:rsidRDefault="00BE5855" w:rsidP="00BE5855">
      <w:pPr>
        <w:spacing w:line="276" w:lineRule="auto"/>
        <w:jc w:val="center"/>
        <w:rPr>
          <w:rFonts w:ascii="Times New Roman" w:hAnsi="Times New Roman" w:cs="Times New Roman"/>
          <w:i/>
          <w:sz w:val="28"/>
          <w:szCs w:val="28"/>
        </w:rPr>
      </w:pPr>
      <w:r>
        <w:rPr>
          <w:rFonts w:ascii="Times New Roman" w:hAnsi="Times New Roman" w:cs="Times New Roman" w:hint="eastAsia"/>
          <w:i/>
          <w:sz w:val="28"/>
          <w:szCs w:val="28"/>
        </w:rPr>
        <w:t>-</w:t>
      </w:r>
      <w:r>
        <w:rPr>
          <w:rFonts w:ascii="Times New Roman" w:hAnsi="Times New Roman" w:cs="Times New Roman"/>
          <w:i/>
          <w:sz w:val="28"/>
          <w:szCs w:val="28"/>
        </w:rPr>
        <w:t xml:space="preserve"> </w:t>
      </w:r>
      <w:r w:rsidRPr="00BE5855">
        <w:rPr>
          <w:rFonts w:ascii="Times New Roman" w:hAnsi="Times New Roman" w:cs="Times New Roman"/>
          <w:i/>
          <w:sz w:val="28"/>
          <w:szCs w:val="28"/>
        </w:rPr>
        <w:t xml:space="preserve">ACRC holds on-site mediation meeting on May 14 for the disposition of idle military land and facilities in </w:t>
      </w:r>
      <w:proofErr w:type="spellStart"/>
      <w:r w:rsidRPr="00BE5855">
        <w:rPr>
          <w:rFonts w:ascii="Times New Roman" w:hAnsi="Times New Roman" w:cs="Times New Roman"/>
          <w:i/>
          <w:sz w:val="28"/>
          <w:szCs w:val="28"/>
        </w:rPr>
        <w:t>Seocheon</w:t>
      </w:r>
      <w:proofErr w:type="spellEnd"/>
      <w:r w:rsidRPr="00BE5855">
        <w:rPr>
          <w:rFonts w:ascii="Times New Roman" w:hAnsi="Times New Roman" w:cs="Times New Roman"/>
          <w:i/>
          <w:sz w:val="28"/>
          <w:szCs w:val="28"/>
        </w:rPr>
        <w:t>-gun</w:t>
      </w:r>
    </w:p>
    <w:p w:rsidR="00BE5855" w:rsidRPr="00BE5855" w:rsidRDefault="00BE5855" w:rsidP="00BE5855">
      <w:pPr>
        <w:spacing w:line="276" w:lineRule="auto"/>
        <w:jc w:val="center"/>
        <w:rPr>
          <w:rFonts w:ascii="Times New Roman" w:hAnsi="Times New Roman" w:cs="Times New Roman"/>
          <w:i/>
          <w:sz w:val="28"/>
          <w:szCs w:val="28"/>
        </w:rPr>
      </w:pPr>
      <w:r>
        <w:rPr>
          <w:rFonts w:ascii="Times New Roman" w:hAnsi="Times New Roman" w:cs="Times New Roman" w:hint="eastAsia"/>
          <w:i/>
          <w:sz w:val="28"/>
          <w:szCs w:val="28"/>
        </w:rPr>
        <w:t>-</w:t>
      </w:r>
      <w:r>
        <w:rPr>
          <w:rFonts w:ascii="Times New Roman" w:hAnsi="Times New Roman" w:cs="Times New Roman"/>
          <w:i/>
          <w:sz w:val="28"/>
          <w:szCs w:val="28"/>
        </w:rPr>
        <w:t xml:space="preserve"> </w:t>
      </w:r>
      <w:r w:rsidRPr="00BE5855">
        <w:rPr>
          <w:rFonts w:ascii="Times New Roman" w:hAnsi="Times New Roman" w:cs="Times New Roman"/>
          <w:i/>
          <w:sz w:val="28"/>
          <w:szCs w:val="28"/>
        </w:rPr>
        <w:t>Relevant agencies agreed to negotiate methods of disposition by June 30, 2027</w:t>
      </w:r>
    </w:p>
    <w:p w:rsidR="00BE5855" w:rsidRPr="00BE5855" w:rsidRDefault="00BE5855" w:rsidP="00BE5855">
      <w:pPr>
        <w:wordWrap/>
        <w:spacing w:before="200" w:after="400" w:line="360" w:lineRule="auto"/>
        <w:jc w:val="right"/>
        <w:textAlignment w:val="baseline"/>
        <w:rPr>
          <w:rFonts w:ascii="Times New Roman" w:eastAsia="휴먼명조" w:hAnsi="Times New Roman" w:cs="Times New Roman"/>
          <w:color w:val="000000"/>
          <w:kern w:val="0"/>
          <w:szCs w:val="24"/>
        </w:rPr>
      </w:pPr>
      <w:r w:rsidRPr="00BE5855">
        <w:rPr>
          <w:rFonts w:ascii="Times New Roman" w:eastAsia="휴먼명조" w:hAnsi="Times New Roman" w:cs="Times New Roman"/>
          <w:color w:val="000000"/>
          <w:kern w:val="0"/>
          <w:szCs w:val="24"/>
        </w:rPr>
        <w:t>(May 14, 2026, ACRC)</w:t>
      </w:r>
    </w:p>
    <w:p w:rsidR="00BE5855" w:rsidRPr="00BE5855" w:rsidRDefault="00BE5855" w:rsidP="00BE5855">
      <w:pPr>
        <w:spacing w:before="240" w:line="276" w:lineRule="auto"/>
        <w:rPr>
          <w:rFonts w:ascii="Times New Roman" w:hAnsi="Times New Roman" w:cs="Times New Roman"/>
          <w:sz w:val="24"/>
          <w:szCs w:val="28"/>
        </w:rPr>
      </w:pPr>
      <w:r w:rsidRPr="00BE5855">
        <w:rPr>
          <w:rFonts w:ascii="Times New Roman" w:hAnsi="Times New Roman" w:cs="Times New Roman"/>
          <w:sz w:val="24"/>
          <w:szCs w:val="28"/>
        </w:rPr>
        <w:t xml:space="preserve">A collective grievance petition demanding the return of national land and facilities in </w:t>
      </w:r>
      <w:proofErr w:type="spellStart"/>
      <w:r w:rsidRPr="00BE5855">
        <w:rPr>
          <w:rFonts w:ascii="Times New Roman" w:hAnsi="Times New Roman" w:cs="Times New Roman"/>
          <w:sz w:val="24"/>
          <w:szCs w:val="28"/>
        </w:rPr>
        <w:t>Seongnae-ri</w:t>
      </w:r>
      <w:proofErr w:type="spellEnd"/>
      <w:r w:rsidRPr="00BE5855">
        <w:rPr>
          <w:rFonts w:ascii="Times New Roman" w:hAnsi="Times New Roman" w:cs="Times New Roman"/>
          <w:sz w:val="24"/>
          <w:szCs w:val="28"/>
        </w:rPr>
        <w:t xml:space="preserve">, </w:t>
      </w:r>
      <w:proofErr w:type="spellStart"/>
      <w:r w:rsidRPr="00BE5855">
        <w:rPr>
          <w:rFonts w:ascii="Times New Roman" w:hAnsi="Times New Roman" w:cs="Times New Roman"/>
          <w:sz w:val="24"/>
          <w:szCs w:val="28"/>
        </w:rPr>
        <w:t>Biin-Myeon</w:t>
      </w:r>
      <w:proofErr w:type="spellEnd"/>
      <w:r w:rsidRPr="00BE5855">
        <w:rPr>
          <w:rFonts w:ascii="Times New Roman" w:hAnsi="Times New Roman" w:cs="Times New Roman"/>
          <w:sz w:val="24"/>
          <w:szCs w:val="28"/>
        </w:rPr>
        <w:t xml:space="preserve">, </w:t>
      </w:r>
      <w:proofErr w:type="spellStart"/>
      <w:r w:rsidRPr="00BE5855">
        <w:rPr>
          <w:rFonts w:ascii="Times New Roman" w:hAnsi="Times New Roman" w:cs="Times New Roman"/>
          <w:sz w:val="24"/>
          <w:szCs w:val="28"/>
        </w:rPr>
        <w:t>Seocheon</w:t>
      </w:r>
      <w:proofErr w:type="spellEnd"/>
      <w:r w:rsidRPr="00BE5855">
        <w:rPr>
          <w:rFonts w:ascii="Times New Roman" w:hAnsi="Times New Roman" w:cs="Times New Roman"/>
          <w:sz w:val="24"/>
          <w:szCs w:val="28"/>
        </w:rPr>
        <w:t xml:space="preserve">-gun, South </w:t>
      </w:r>
      <w:proofErr w:type="spellStart"/>
      <w:r w:rsidRPr="00BE5855">
        <w:rPr>
          <w:rFonts w:ascii="Times New Roman" w:hAnsi="Times New Roman" w:cs="Times New Roman"/>
          <w:sz w:val="24"/>
          <w:szCs w:val="28"/>
        </w:rPr>
        <w:t>Chungcheong</w:t>
      </w:r>
      <w:proofErr w:type="spellEnd"/>
      <w:r w:rsidRPr="00BE5855">
        <w:rPr>
          <w:rFonts w:ascii="Times New Roman" w:hAnsi="Times New Roman" w:cs="Times New Roman"/>
          <w:sz w:val="24"/>
          <w:szCs w:val="28"/>
        </w:rPr>
        <w:t xml:space="preserve"> Province</w:t>
      </w:r>
      <w:r>
        <w:rPr>
          <w:rFonts w:ascii="Times New Roman" w:hAnsi="Times New Roman" w:cs="Times New Roman"/>
          <w:sz w:val="24"/>
          <w:szCs w:val="28"/>
        </w:rPr>
        <w:t>—</w:t>
      </w:r>
      <w:r w:rsidRPr="00BE5855">
        <w:rPr>
          <w:rFonts w:ascii="Times New Roman" w:hAnsi="Times New Roman" w:cs="Times New Roman"/>
          <w:sz w:val="24"/>
          <w:szCs w:val="28"/>
        </w:rPr>
        <w:t>which had been successively occupied by U.S. Forces Korea from 1963 and the Republic of Korea Air Force from 1980 before becoming idle land following the Air Force’s withdrawal in 2021</w:t>
      </w:r>
      <w:r>
        <w:rPr>
          <w:rFonts w:ascii="Times New Roman" w:hAnsi="Times New Roman" w:cs="Times New Roman"/>
          <w:sz w:val="24"/>
          <w:szCs w:val="28"/>
        </w:rPr>
        <w:t>—</w:t>
      </w:r>
      <w:r w:rsidRPr="00BE5855">
        <w:rPr>
          <w:rFonts w:ascii="Times New Roman" w:hAnsi="Times New Roman" w:cs="Times New Roman"/>
          <w:sz w:val="24"/>
          <w:szCs w:val="28"/>
        </w:rPr>
        <w:t xml:space="preserve">has been resolved through mediation by the Anti-Corruption and Civil Rights Commission (ACRC, Chairperson Jung Il Yeon). </w:t>
      </w:r>
    </w:p>
    <w:p w:rsidR="00BE5855" w:rsidRPr="00BE5855" w:rsidRDefault="00BE5855" w:rsidP="00BE5855">
      <w:pPr>
        <w:spacing w:before="240" w:line="276" w:lineRule="auto"/>
        <w:rPr>
          <w:rFonts w:ascii="Times New Roman" w:hAnsi="Times New Roman" w:cs="Times New Roman"/>
          <w:sz w:val="24"/>
          <w:szCs w:val="28"/>
        </w:rPr>
      </w:pPr>
      <w:r w:rsidRPr="00BE5855">
        <w:rPr>
          <w:rFonts w:ascii="Times New Roman" w:hAnsi="Times New Roman" w:cs="Times New Roman"/>
          <w:sz w:val="24"/>
          <w:szCs w:val="28"/>
        </w:rPr>
        <w:t xml:space="preserve">The ACRC held an on-site mediation meeting on May 14 at the Resident Administrative Welfare Center of </w:t>
      </w:r>
      <w:proofErr w:type="spellStart"/>
      <w:r w:rsidRPr="00BE5855">
        <w:rPr>
          <w:rFonts w:ascii="Times New Roman" w:hAnsi="Times New Roman" w:cs="Times New Roman"/>
          <w:sz w:val="24"/>
          <w:szCs w:val="28"/>
        </w:rPr>
        <w:t>Biin-myeon</w:t>
      </w:r>
      <w:proofErr w:type="spellEnd"/>
      <w:r w:rsidRPr="00BE5855">
        <w:rPr>
          <w:rFonts w:ascii="Times New Roman" w:hAnsi="Times New Roman" w:cs="Times New Roman"/>
          <w:sz w:val="24"/>
          <w:szCs w:val="28"/>
        </w:rPr>
        <w:t>, chaired by Vice Chairperson and Secretary General Han Sam Seok, on the disposition of the land (14,105</w:t>
      </w:r>
      <w:r>
        <w:rPr>
          <w:rFonts w:ascii="Times New Roman" w:hAnsi="Times New Roman" w:cs="Times New Roman" w:hint="eastAsia"/>
          <w:sz w:val="24"/>
          <w:szCs w:val="28"/>
        </w:rPr>
        <w:t>m</w:t>
      </w:r>
      <w:r w:rsidRPr="00BE5855">
        <w:rPr>
          <w:rFonts w:ascii="Times New Roman" w:hAnsi="Times New Roman" w:cs="Times New Roman" w:hint="eastAsia"/>
          <w:sz w:val="24"/>
          <w:szCs w:val="28"/>
          <w:vertAlign w:val="superscript"/>
        </w:rPr>
        <w:t>2</w:t>
      </w:r>
      <w:r w:rsidRPr="00BE5855">
        <w:rPr>
          <w:rFonts w:ascii="Times New Roman" w:hAnsi="Times New Roman" w:cs="Times New Roman"/>
          <w:sz w:val="24"/>
          <w:szCs w:val="28"/>
        </w:rPr>
        <w:t xml:space="preserve">) and facilities in the </w:t>
      </w:r>
      <w:proofErr w:type="spellStart"/>
      <w:r w:rsidRPr="00BE5855">
        <w:rPr>
          <w:rFonts w:ascii="Times New Roman" w:hAnsi="Times New Roman" w:cs="Times New Roman"/>
          <w:sz w:val="24"/>
          <w:szCs w:val="28"/>
        </w:rPr>
        <w:t>Seongnae-ri</w:t>
      </w:r>
      <w:proofErr w:type="spellEnd"/>
      <w:r w:rsidRPr="00BE5855">
        <w:rPr>
          <w:rFonts w:ascii="Times New Roman" w:hAnsi="Times New Roman" w:cs="Times New Roman"/>
          <w:sz w:val="24"/>
          <w:szCs w:val="28"/>
        </w:rPr>
        <w:t xml:space="preserve"> area of </w:t>
      </w:r>
      <w:proofErr w:type="spellStart"/>
      <w:r w:rsidRPr="00BE5855">
        <w:rPr>
          <w:rFonts w:ascii="Times New Roman" w:hAnsi="Times New Roman" w:cs="Times New Roman"/>
          <w:sz w:val="24"/>
          <w:szCs w:val="28"/>
        </w:rPr>
        <w:t>Biin-myeon</w:t>
      </w:r>
      <w:proofErr w:type="spellEnd"/>
      <w:r w:rsidRPr="00BE5855">
        <w:rPr>
          <w:rFonts w:ascii="Times New Roman" w:hAnsi="Times New Roman" w:cs="Times New Roman"/>
          <w:sz w:val="24"/>
          <w:szCs w:val="28"/>
        </w:rPr>
        <w:t xml:space="preserve"> currently owned by the Ministry of National Defense.</w:t>
      </w:r>
    </w:p>
    <w:p w:rsidR="00BE5855" w:rsidRPr="00BE5855" w:rsidRDefault="00BE5855" w:rsidP="00BE5855">
      <w:pPr>
        <w:spacing w:before="240" w:line="276" w:lineRule="auto"/>
        <w:rPr>
          <w:rFonts w:ascii="Times New Roman" w:hAnsi="Times New Roman" w:cs="Times New Roman"/>
          <w:sz w:val="24"/>
          <w:szCs w:val="28"/>
        </w:rPr>
      </w:pPr>
      <w:r w:rsidRPr="00BE5855">
        <w:rPr>
          <w:rFonts w:ascii="Times New Roman" w:hAnsi="Times New Roman" w:cs="Times New Roman"/>
          <w:sz w:val="24"/>
          <w:szCs w:val="28"/>
        </w:rPr>
        <w:t xml:space="preserve">In 1963, the U.S. military occupied national land and facilities in </w:t>
      </w:r>
      <w:proofErr w:type="spellStart"/>
      <w:r w:rsidRPr="00BE5855">
        <w:rPr>
          <w:rFonts w:ascii="Times New Roman" w:hAnsi="Times New Roman" w:cs="Times New Roman"/>
          <w:sz w:val="24"/>
          <w:szCs w:val="28"/>
        </w:rPr>
        <w:t>Seongnae-ri</w:t>
      </w:r>
      <w:proofErr w:type="spellEnd"/>
      <w:r w:rsidRPr="00BE5855">
        <w:rPr>
          <w:rFonts w:ascii="Times New Roman" w:hAnsi="Times New Roman" w:cs="Times New Roman"/>
          <w:sz w:val="24"/>
          <w:szCs w:val="28"/>
        </w:rPr>
        <w:t xml:space="preserve">, </w:t>
      </w:r>
      <w:proofErr w:type="spellStart"/>
      <w:r w:rsidRPr="00BE5855">
        <w:rPr>
          <w:rFonts w:ascii="Times New Roman" w:hAnsi="Times New Roman" w:cs="Times New Roman"/>
          <w:sz w:val="24"/>
          <w:szCs w:val="28"/>
        </w:rPr>
        <w:t>Biin-Myeon</w:t>
      </w:r>
      <w:proofErr w:type="spellEnd"/>
      <w:r w:rsidRPr="00BE5855">
        <w:rPr>
          <w:rFonts w:ascii="Times New Roman" w:hAnsi="Times New Roman" w:cs="Times New Roman"/>
          <w:sz w:val="24"/>
          <w:szCs w:val="28"/>
        </w:rPr>
        <w:t xml:space="preserve">, </w:t>
      </w:r>
      <w:proofErr w:type="spellStart"/>
      <w:r w:rsidRPr="00BE5855">
        <w:rPr>
          <w:rFonts w:ascii="Times New Roman" w:hAnsi="Times New Roman" w:cs="Times New Roman"/>
          <w:sz w:val="24"/>
          <w:szCs w:val="28"/>
        </w:rPr>
        <w:t>Seocheon</w:t>
      </w:r>
      <w:proofErr w:type="spellEnd"/>
      <w:r w:rsidRPr="00BE5855">
        <w:rPr>
          <w:rFonts w:ascii="Times New Roman" w:hAnsi="Times New Roman" w:cs="Times New Roman"/>
          <w:sz w:val="24"/>
          <w:szCs w:val="28"/>
        </w:rPr>
        <w:t xml:space="preserve">-gun for the purpose of air base protection, with the 5th Battery, 1st Battalion, 44th Air Defense Artillery stationed there for 18 years before returning the site in 1980. The Republic of Korea Air Force subsequently took over the site and used it as official residential quarters until 2021. However, following the Air Force’s withdrawal, the land and facilities have been left unattended. </w:t>
      </w:r>
    </w:p>
    <w:p w:rsidR="00BE5855" w:rsidRPr="00BE5855" w:rsidRDefault="00BE5855" w:rsidP="00BE5855">
      <w:pPr>
        <w:spacing w:before="240" w:line="276" w:lineRule="auto"/>
        <w:rPr>
          <w:rFonts w:ascii="Times New Roman" w:hAnsi="Times New Roman" w:cs="Times New Roman"/>
          <w:sz w:val="24"/>
          <w:szCs w:val="28"/>
        </w:rPr>
      </w:pPr>
      <w:r w:rsidRPr="00BE5855">
        <w:rPr>
          <w:rFonts w:ascii="Times New Roman" w:hAnsi="Times New Roman" w:cs="Times New Roman"/>
          <w:sz w:val="24"/>
          <w:szCs w:val="28"/>
        </w:rPr>
        <w:t xml:space="preserve">During the heavy rains of 2024 and 2025, rainwater flowing down from the idle military land situated on higher ground inundated the commercial district of </w:t>
      </w:r>
      <w:proofErr w:type="spellStart"/>
      <w:r w:rsidRPr="00BE5855">
        <w:rPr>
          <w:rFonts w:ascii="Times New Roman" w:hAnsi="Times New Roman" w:cs="Times New Roman"/>
          <w:sz w:val="24"/>
          <w:szCs w:val="28"/>
        </w:rPr>
        <w:t>Biin-myeon</w:t>
      </w:r>
      <w:proofErr w:type="spellEnd"/>
      <w:r w:rsidRPr="00BE5855">
        <w:rPr>
          <w:rFonts w:ascii="Times New Roman" w:hAnsi="Times New Roman" w:cs="Times New Roman"/>
          <w:sz w:val="24"/>
          <w:szCs w:val="28"/>
        </w:rPr>
        <w:t xml:space="preserve">, causing flooding of shops and homes and damage to roads, which ultimately led to the designation of the area as a special disaster area. </w:t>
      </w:r>
    </w:p>
    <w:p w:rsidR="00BE5855" w:rsidRPr="00BE5855" w:rsidRDefault="00BE5855" w:rsidP="00BE5855">
      <w:pPr>
        <w:spacing w:before="240" w:line="276" w:lineRule="auto"/>
        <w:rPr>
          <w:rFonts w:ascii="Times New Roman" w:hAnsi="Times New Roman" w:cs="Times New Roman"/>
          <w:sz w:val="24"/>
          <w:szCs w:val="28"/>
        </w:rPr>
      </w:pPr>
      <w:r w:rsidRPr="00BE5855">
        <w:rPr>
          <w:rFonts w:ascii="Times New Roman" w:hAnsi="Times New Roman" w:cs="Times New Roman"/>
          <w:sz w:val="24"/>
          <w:szCs w:val="28"/>
        </w:rPr>
        <w:t xml:space="preserve">In response, the residents of </w:t>
      </w:r>
      <w:proofErr w:type="spellStart"/>
      <w:r w:rsidRPr="00BE5855">
        <w:rPr>
          <w:rFonts w:ascii="Times New Roman" w:hAnsi="Times New Roman" w:cs="Times New Roman"/>
          <w:sz w:val="24"/>
          <w:szCs w:val="28"/>
        </w:rPr>
        <w:t>Biin-myeon</w:t>
      </w:r>
      <w:proofErr w:type="spellEnd"/>
      <w:r w:rsidRPr="00BE5855">
        <w:rPr>
          <w:rFonts w:ascii="Times New Roman" w:hAnsi="Times New Roman" w:cs="Times New Roman"/>
          <w:sz w:val="24"/>
          <w:szCs w:val="28"/>
        </w:rPr>
        <w:t xml:space="preserve"> filed a collective grievance petition with the ACRC in July and August of last year, requesting that </w:t>
      </w:r>
      <w:proofErr w:type="spellStart"/>
      <w:r w:rsidRPr="00BE5855">
        <w:rPr>
          <w:rFonts w:ascii="Times New Roman" w:hAnsi="Times New Roman" w:cs="Times New Roman"/>
          <w:sz w:val="24"/>
          <w:szCs w:val="28"/>
        </w:rPr>
        <w:t>Seocheon</w:t>
      </w:r>
      <w:proofErr w:type="spellEnd"/>
      <w:r w:rsidRPr="00BE5855">
        <w:rPr>
          <w:rFonts w:ascii="Times New Roman" w:hAnsi="Times New Roman" w:cs="Times New Roman"/>
          <w:sz w:val="24"/>
          <w:szCs w:val="28"/>
        </w:rPr>
        <w:t xml:space="preserve">-gun be authorized to develop the idle military land and facilities in order to prevent disaster damage and promote local development. </w:t>
      </w:r>
    </w:p>
    <w:p w:rsidR="00BE5855" w:rsidRPr="00BE5855" w:rsidRDefault="00BE5855" w:rsidP="00BE5855">
      <w:pPr>
        <w:spacing w:before="240" w:line="276" w:lineRule="auto"/>
        <w:rPr>
          <w:rFonts w:ascii="Times New Roman" w:hAnsi="Times New Roman" w:cs="Times New Roman"/>
          <w:sz w:val="24"/>
          <w:szCs w:val="28"/>
        </w:rPr>
      </w:pPr>
      <w:r w:rsidRPr="00BE5855">
        <w:rPr>
          <w:rFonts w:ascii="Times New Roman" w:hAnsi="Times New Roman" w:cs="Times New Roman"/>
          <w:sz w:val="24"/>
          <w:szCs w:val="28"/>
        </w:rPr>
        <w:t>The ACRC conducted multiple on-site inspections and consultations with relevant agencies and local residents before formulating the final mediation proposal.</w:t>
      </w:r>
    </w:p>
    <w:p w:rsidR="00BE5855" w:rsidRPr="00BE5855" w:rsidRDefault="00BE5855" w:rsidP="00BE5855">
      <w:pPr>
        <w:spacing w:before="240" w:line="276" w:lineRule="auto"/>
        <w:rPr>
          <w:rFonts w:ascii="Times New Roman" w:hAnsi="Times New Roman" w:cs="Times New Roman"/>
          <w:sz w:val="24"/>
          <w:szCs w:val="28"/>
        </w:rPr>
      </w:pPr>
      <w:r w:rsidRPr="00BE5855">
        <w:rPr>
          <w:rFonts w:ascii="Times New Roman" w:hAnsi="Times New Roman" w:cs="Times New Roman"/>
          <w:sz w:val="24"/>
          <w:szCs w:val="28"/>
        </w:rPr>
        <w:t xml:space="preserve">According to the mediation proposal, </w:t>
      </w:r>
      <w:proofErr w:type="spellStart"/>
      <w:r w:rsidRPr="00BE5855">
        <w:rPr>
          <w:rFonts w:ascii="Times New Roman" w:hAnsi="Times New Roman" w:cs="Times New Roman"/>
          <w:sz w:val="24"/>
          <w:szCs w:val="28"/>
        </w:rPr>
        <w:t>Seocheon</w:t>
      </w:r>
      <w:proofErr w:type="spellEnd"/>
      <w:r w:rsidRPr="00BE5855">
        <w:rPr>
          <w:rFonts w:ascii="Times New Roman" w:hAnsi="Times New Roman" w:cs="Times New Roman"/>
          <w:sz w:val="24"/>
          <w:szCs w:val="28"/>
        </w:rPr>
        <w:t xml:space="preserve">-gun and the Air Force agreed to jointly conduct an on-site inspection by May 31, 2026, and to cooperate to take the necessary measures to </w:t>
      </w:r>
      <w:r w:rsidRPr="00BE5855">
        <w:rPr>
          <w:rFonts w:ascii="Times New Roman" w:hAnsi="Times New Roman" w:cs="Times New Roman"/>
          <w:sz w:val="24"/>
          <w:szCs w:val="28"/>
        </w:rPr>
        <w:lastRenderedPageBreak/>
        <w:t xml:space="preserve">minimize flooding damage from heavy rainfall. </w:t>
      </w:r>
      <w:proofErr w:type="spellStart"/>
      <w:r w:rsidRPr="00BE5855">
        <w:rPr>
          <w:rFonts w:ascii="Times New Roman" w:hAnsi="Times New Roman" w:cs="Times New Roman"/>
          <w:sz w:val="24"/>
          <w:szCs w:val="28"/>
        </w:rPr>
        <w:t>Seocheon</w:t>
      </w:r>
      <w:proofErr w:type="spellEnd"/>
      <w:r w:rsidRPr="00BE5855">
        <w:rPr>
          <w:rFonts w:ascii="Times New Roman" w:hAnsi="Times New Roman" w:cs="Times New Roman"/>
          <w:sz w:val="24"/>
          <w:szCs w:val="28"/>
        </w:rPr>
        <w:t xml:space="preserve">-gun, the Air Force, and the </w:t>
      </w:r>
      <w:proofErr w:type="spellStart"/>
      <w:r w:rsidRPr="00BE5855">
        <w:rPr>
          <w:rFonts w:ascii="Times New Roman" w:hAnsi="Times New Roman" w:cs="Times New Roman"/>
          <w:sz w:val="24"/>
          <w:szCs w:val="28"/>
        </w:rPr>
        <w:t>ChungCheong</w:t>
      </w:r>
      <w:proofErr w:type="spellEnd"/>
      <w:r w:rsidRPr="00BE5855">
        <w:rPr>
          <w:rFonts w:ascii="Times New Roman" w:hAnsi="Times New Roman" w:cs="Times New Roman"/>
          <w:sz w:val="24"/>
          <w:szCs w:val="28"/>
        </w:rPr>
        <w:t xml:space="preserve"> Facility Group of the Defense Installations Agency also agreed to form a working task force by June 30, 2026, and to negotiate and decide on methods of disposition in accordance with applicable laws and regulations by June 30, 2027. </w:t>
      </w:r>
    </w:p>
    <w:p w:rsidR="004E4B7A" w:rsidRPr="00BE5855" w:rsidRDefault="00BE5855" w:rsidP="00BE5855">
      <w:pPr>
        <w:spacing w:before="240" w:line="276" w:lineRule="auto"/>
        <w:rPr>
          <w:rFonts w:ascii="Times New Roman" w:hAnsi="Times New Roman" w:cs="Times New Roman" w:hint="eastAsia"/>
          <w:sz w:val="24"/>
          <w:szCs w:val="28"/>
        </w:rPr>
      </w:pPr>
      <w:r w:rsidRPr="00BE5855">
        <w:rPr>
          <w:rFonts w:ascii="Times New Roman" w:hAnsi="Times New Roman" w:cs="Times New Roman"/>
          <w:sz w:val="24"/>
          <w:szCs w:val="28"/>
        </w:rPr>
        <w:t xml:space="preserve">Vice Chairperson and Secretary General Han Sam Seok of the ACRC stated, “Through this mediation, it has become possible to return the idle military land to the residents of </w:t>
      </w:r>
      <w:proofErr w:type="spellStart"/>
      <w:r w:rsidRPr="00BE5855">
        <w:rPr>
          <w:rFonts w:ascii="Times New Roman" w:hAnsi="Times New Roman" w:cs="Times New Roman"/>
          <w:sz w:val="24"/>
          <w:szCs w:val="28"/>
        </w:rPr>
        <w:t>Biin-myeon</w:t>
      </w:r>
      <w:proofErr w:type="spellEnd"/>
      <w:r w:rsidRPr="00BE5855">
        <w:rPr>
          <w:rFonts w:ascii="Times New Roman" w:hAnsi="Times New Roman" w:cs="Times New Roman"/>
          <w:sz w:val="24"/>
          <w:szCs w:val="28"/>
        </w:rPr>
        <w:t xml:space="preserve"> for the first time in over 60 years.” He added, “This outcome is particularly significant in that it will prevent recurring flood damage from heavy rainfall, revitalize the region, and contribute to both civilian-military mutual prosperity and balanced regional development.</w:t>
      </w:r>
      <w:bookmarkStart w:id="0" w:name="_GoBack"/>
      <w:bookmarkEnd w:id="0"/>
    </w:p>
    <w:sectPr w:rsidR="004E4B7A" w:rsidRPr="00BE5855" w:rsidSect="00BE5855">
      <w:pgSz w:w="11910" w:h="16840"/>
      <w:pgMar w:top="1701" w:right="1440" w:bottom="1440" w:left="1440" w:header="1247" w:footer="1179" w:gutter="0"/>
      <w:cols w:space="425"/>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2010504000101010101"/>
    <w:charset w:val="81"/>
    <w:family w:val="roman"/>
    <w:notTrueType/>
    <w:pitch w:val="default"/>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A65A57"/>
    <w:multiLevelType w:val="multilevel"/>
    <w:tmpl w:val="0AE8C2E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1C27FD2"/>
    <w:multiLevelType w:val="hybridMultilevel"/>
    <w:tmpl w:val="E66ECF82"/>
    <w:lvl w:ilvl="0" w:tplc="25883A18">
      <w:start w:val="1"/>
      <w:numFmt w:val="bullet"/>
      <w:suff w:val="space"/>
      <w:lvlText w:val="-"/>
      <w:lvlJc w:val="left"/>
      <w:pPr>
        <w:ind w:left="0" w:firstLine="0"/>
      </w:pPr>
      <w:rPr>
        <w:rFonts w:ascii="Wingdings" w:hAnsi="Wingdings" w:hint="default"/>
      </w:rPr>
    </w:lvl>
    <w:lvl w:ilvl="1" w:tplc="FAEE3970">
      <w:start w:val="1"/>
      <w:numFmt w:val="decimal"/>
      <w:lvlText w:val="%2."/>
      <w:lvlJc w:val="left"/>
      <w:pPr>
        <w:tabs>
          <w:tab w:val="num" w:pos="1440"/>
        </w:tabs>
        <w:ind w:left="1440" w:hanging="360"/>
      </w:pPr>
    </w:lvl>
    <w:lvl w:ilvl="2" w:tplc="0486EBEC">
      <w:start w:val="1"/>
      <w:numFmt w:val="decimal"/>
      <w:lvlText w:val="%3."/>
      <w:lvlJc w:val="left"/>
      <w:pPr>
        <w:tabs>
          <w:tab w:val="num" w:pos="2160"/>
        </w:tabs>
        <w:ind w:left="2160" w:hanging="360"/>
      </w:pPr>
    </w:lvl>
    <w:lvl w:ilvl="3" w:tplc="7250EF30">
      <w:start w:val="1"/>
      <w:numFmt w:val="decimal"/>
      <w:lvlText w:val="%4."/>
      <w:lvlJc w:val="left"/>
      <w:pPr>
        <w:tabs>
          <w:tab w:val="num" w:pos="2880"/>
        </w:tabs>
        <w:ind w:left="2880" w:hanging="360"/>
      </w:pPr>
    </w:lvl>
    <w:lvl w:ilvl="4" w:tplc="8A78A74E">
      <w:start w:val="1"/>
      <w:numFmt w:val="decimal"/>
      <w:lvlText w:val="%5."/>
      <w:lvlJc w:val="left"/>
      <w:pPr>
        <w:tabs>
          <w:tab w:val="num" w:pos="3600"/>
        </w:tabs>
        <w:ind w:left="3600" w:hanging="360"/>
      </w:pPr>
    </w:lvl>
    <w:lvl w:ilvl="5" w:tplc="ED74F96C">
      <w:start w:val="1"/>
      <w:numFmt w:val="decimal"/>
      <w:lvlText w:val="%6."/>
      <w:lvlJc w:val="left"/>
      <w:pPr>
        <w:tabs>
          <w:tab w:val="num" w:pos="4320"/>
        </w:tabs>
        <w:ind w:left="4320" w:hanging="360"/>
      </w:pPr>
    </w:lvl>
    <w:lvl w:ilvl="6" w:tplc="67965270">
      <w:start w:val="1"/>
      <w:numFmt w:val="decimal"/>
      <w:lvlText w:val="%7."/>
      <w:lvlJc w:val="left"/>
      <w:pPr>
        <w:tabs>
          <w:tab w:val="num" w:pos="5040"/>
        </w:tabs>
        <w:ind w:left="5040" w:hanging="360"/>
      </w:pPr>
    </w:lvl>
    <w:lvl w:ilvl="7" w:tplc="F96C6304">
      <w:start w:val="1"/>
      <w:numFmt w:val="decimal"/>
      <w:lvlText w:val="%8."/>
      <w:lvlJc w:val="left"/>
      <w:pPr>
        <w:tabs>
          <w:tab w:val="num" w:pos="5760"/>
        </w:tabs>
        <w:ind w:left="5760" w:hanging="360"/>
      </w:pPr>
    </w:lvl>
    <w:lvl w:ilvl="8" w:tplc="F3FCCAF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800"/>
  <w:evenAndOddHeaders/>
  <w:drawingGridHorizontalSpacing w:val="110"/>
  <w:drawingGridVerticalSpacing w:val="299"/>
  <w:displayHorizont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855"/>
    <w:rsid w:val="004E4B7A"/>
    <w:rsid w:val="00871CA4"/>
    <w:rsid w:val="008F3C4B"/>
    <w:rsid w:val="00AF5109"/>
    <w:rsid w:val="00BE5855"/>
    <w:rsid w:val="00E00012"/>
    <w:rsid w:val="00EE4BE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12594"/>
  <w15:chartTrackingRefBased/>
  <w15:docId w15:val="{D4ECA486-CE32-465C-8FC6-0656E73BA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BE5855"/>
    <w:pPr>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6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497</Words>
  <Characters>2835</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2026-06-15T08:09:00Z</dcterms:created>
  <dcterms:modified xsi:type="dcterms:W3CDTF">2026-06-15T12:30:00Z</dcterms:modified>
</cp:coreProperties>
</file>